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DF452" w14:textId="6516001F" w:rsidR="001B40DD" w:rsidRPr="00D26161" w:rsidRDefault="001B40DD" w:rsidP="001B40DD">
      <w:pPr>
        <w:ind w:left="720" w:hanging="360"/>
        <w:jc w:val="center"/>
        <w:rPr>
          <w:rFonts w:cstheme="minorHAnsi"/>
          <w:b/>
          <w:bCs/>
          <w:sz w:val="28"/>
          <w:szCs w:val="28"/>
        </w:rPr>
      </w:pPr>
      <w:r w:rsidRPr="00D26161">
        <w:rPr>
          <w:rFonts w:cstheme="minorHAnsi"/>
          <w:b/>
          <w:bCs/>
          <w:sz w:val="28"/>
          <w:szCs w:val="28"/>
        </w:rPr>
        <w:t xml:space="preserve">Работни наслови на предлог – докторски проекти за изработка на докторски труд – </w:t>
      </w:r>
      <w:r>
        <w:rPr>
          <w:rFonts w:cstheme="minorHAnsi"/>
          <w:b/>
          <w:bCs/>
          <w:sz w:val="28"/>
          <w:szCs w:val="28"/>
        </w:rPr>
        <w:t>јавно здравство</w:t>
      </w:r>
    </w:p>
    <w:p w14:paraId="04A2E5AE" w14:textId="6C31DD5E" w:rsidR="001B40DD" w:rsidRPr="00D26161" w:rsidRDefault="001B40DD" w:rsidP="001B40DD">
      <w:pPr>
        <w:ind w:left="720" w:hanging="360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2024 -</w:t>
      </w:r>
      <w:r w:rsidRPr="00D26161">
        <w:rPr>
          <w:rFonts w:cstheme="minorHAnsi"/>
          <w:b/>
          <w:bCs/>
          <w:sz w:val="28"/>
          <w:szCs w:val="28"/>
        </w:rPr>
        <w:t xml:space="preserve"> 2026 година</w:t>
      </w:r>
    </w:p>
    <w:p w14:paraId="06D6EEF7" w14:textId="1010000F" w:rsidR="00AB7E1A" w:rsidRDefault="00AB7E1A"/>
    <w:p w14:paraId="74CA0E20" w14:textId="068CE5F4" w:rsidR="00EE3A35" w:rsidRDefault="00EE3A35"/>
    <w:p w14:paraId="6648EB53" w14:textId="06E1214A" w:rsidR="00EE3A35" w:rsidRDefault="00EE3A35" w:rsidP="001B40D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Кост-ефективна стратегија за активно откривање на случаи на туберколоза во казнено-поправните установи во република Северна Македонија </w:t>
      </w:r>
    </w:p>
    <w:p w14:paraId="05C6C869" w14:textId="36032449" w:rsidR="00EE3A35" w:rsidRDefault="00EE3A35" w:rsidP="00EE3A35">
      <w:pPr>
        <w:pStyle w:val="Default"/>
        <w:rPr>
          <w:sz w:val="22"/>
          <w:szCs w:val="22"/>
        </w:rPr>
      </w:pPr>
    </w:p>
    <w:p w14:paraId="69F3D611" w14:textId="77777777" w:rsidR="00EE3A35" w:rsidRPr="001B40DD" w:rsidRDefault="00EE3A35" w:rsidP="001B40D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1B40DD">
        <w:rPr>
          <w:rFonts w:ascii="Georgia" w:hAnsi="Georgia" w:cs="Georgia"/>
          <w:color w:val="000000"/>
          <w:sz w:val="20"/>
          <w:szCs w:val="20"/>
        </w:rPr>
        <w:t xml:space="preserve">Употреба на COM-B модел за проценка на влијанието на здравствената едукација врз процесот на имунизација во подрачјето на општина Тутин </w:t>
      </w:r>
    </w:p>
    <w:p w14:paraId="3193CA94" w14:textId="0322AC34" w:rsidR="00EE3A35" w:rsidRDefault="00EE3A35" w:rsidP="00EE3A35">
      <w:pPr>
        <w:pStyle w:val="Default"/>
        <w:rPr>
          <w:sz w:val="22"/>
          <w:szCs w:val="22"/>
        </w:rPr>
      </w:pPr>
    </w:p>
    <w:p w14:paraId="47C16836" w14:textId="77777777" w:rsidR="00EE3A35" w:rsidRPr="001B40DD" w:rsidRDefault="00EE3A35" w:rsidP="001B40D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1B40DD">
        <w:rPr>
          <w:rFonts w:ascii="Georgia" w:hAnsi="Georgia" w:cs="Georgia"/>
          <w:color w:val="000000"/>
          <w:sz w:val="20"/>
          <w:szCs w:val="20"/>
        </w:rPr>
        <w:t xml:space="preserve">Преваленција и фактори на ризик за алергиски ринокоњуктивитис кај школски деца во Приштина </w:t>
      </w:r>
    </w:p>
    <w:p w14:paraId="6434E66F" w14:textId="7C12701D" w:rsidR="00EE3A35" w:rsidRDefault="00EE3A35" w:rsidP="00EE3A35">
      <w:pPr>
        <w:pStyle w:val="Default"/>
        <w:rPr>
          <w:sz w:val="22"/>
          <w:szCs w:val="22"/>
        </w:rPr>
      </w:pPr>
    </w:p>
    <w:p w14:paraId="39C55FF9" w14:textId="77777777" w:rsidR="00EE3A35" w:rsidRPr="001B40DD" w:rsidRDefault="00EE3A35" w:rsidP="001B40D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1B40DD">
        <w:rPr>
          <w:rFonts w:ascii="Georgia" w:hAnsi="Georgia" w:cs="Georgia"/>
          <w:color w:val="000000"/>
          <w:sz w:val="20"/>
          <w:szCs w:val="20"/>
        </w:rPr>
        <w:t xml:space="preserve">Јавното здравје и влијанието на артроскопијата со мезенхимални матични клетки и физиотерапијата, кај пациенти со остеоартритис на коленото </w:t>
      </w:r>
    </w:p>
    <w:p w14:paraId="6A640D02" w14:textId="133DF4FB" w:rsidR="00EE3A35" w:rsidRDefault="00EE3A35" w:rsidP="00EE3A35">
      <w:pPr>
        <w:pStyle w:val="Default"/>
        <w:rPr>
          <w:sz w:val="22"/>
          <w:szCs w:val="22"/>
        </w:rPr>
      </w:pPr>
    </w:p>
    <w:p w14:paraId="3EAF872A" w14:textId="77777777" w:rsidR="00EE3A35" w:rsidRPr="001B40DD" w:rsidRDefault="00EE3A35" w:rsidP="001B40D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1B40DD">
        <w:rPr>
          <w:rFonts w:ascii="Georgia" w:hAnsi="Georgia" w:cs="Georgia"/>
          <w:color w:val="000000"/>
          <w:sz w:val="20"/>
          <w:szCs w:val="20"/>
        </w:rPr>
        <w:t xml:space="preserve">Карактеристики на мозочни удари пред, за време и по пандемијата на КОВИД-19 во Тетовскиот регион </w:t>
      </w:r>
    </w:p>
    <w:p w14:paraId="4AEBEEAA" w14:textId="16FF273D" w:rsidR="00EE3A35" w:rsidRDefault="00EE3A35" w:rsidP="00EE3A35">
      <w:pPr>
        <w:pStyle w:val="Default"/>
        <w:rPr>
          <w:sz w:val="22"/>
          <w:szCs w:val="22"/>
        </w:rPr>
      </w:pPr>
    </w:p>
    <w:p w14:paraId="04DA1FB5" w14:textId="77777777" w:rsidR="006F7368" w:rsidRPr="001B40DD" w:rsidRDefault="006F7368" w:rsidP="001B40D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1B40DD">
        <w:rPr>
          <w:rFonts w:ascii="Georgia" w:hAnsi="Georgia" w:cs="Georgia"/>
          <w:color w:val="000000"/>
          <w:sz w:val="20"/>
          <w:szCs w:val="20"/>
        </w:rPr>
        <w:t xml:space="preserve">Изработка на модел за скрининг на дијабетична ретинопатија со дијабетичен макуларен едем </w:t>
      </w:r>
    </w:p>
    <w:p w14:paraId="55910405" w14:textId="704E17F9" w:rsidR="00EE3A35" w:rsidRDefault="00EE3A35" w:rsidP="00EE3A35">
      <w:pPr>
        <w:pStyle w:val="Default"/>
        <w:rPr>
          <w:sz w:val="22"/>
          <w:szCs w:val="22"/>
        </w:rPr>
      </w:pPr>
    </w:p>
    <w:p w14:paraId="6064F5D5" w14:textId="77777777" w:rsidR="001B40DD" w:rsidRPr="001B40DD" w:rsidRDefault="001B40DD" w:rsidP="001B40D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1B40DD">
        <w:rPr>
          <w:rFonts w:ascii="Georgia" w:hAnsi="Georgia" w:cs="Georgia"/>
          <w:color w:val="000000"/>
          <w:sz w:val="20"/>
          <w:szCs w:val="20"/>
        </w:rPr>
        <w:t xml:space="preserve">Социоемоционално функционирање на деца и адолесценти со кохлеарен имплант во Република Северна Македонија </w:t>
      </w:r>
    </w:p>
    <w:p w14:paraId="7EFAA909" w14:textId="501EC447" w:rsidR="006F7368" w:rsidRDefault="006F7368" w:rsidP="00EE3A35">
      <w:pPr>
        <w:pStyle w:val="Default"/>
        <w:rPr>
          <w:sz w:val="22"/>
          <w:szCs w:val="22"/>
        </w:rPr>
      </w:pPr>
    </w:p>
    <w:p w14:paraId="475CBB86" w14:textId="77777777" w:rsidR="001B40DD" w:rsidRPr="001B40DD" w:rsidRDefault="001B40DD" w:rsidP="00EE3A35">
      <w:pPr>
        <w:pStyle w:val="Default"/>
        <w:rPr>
          <w:sz w:val="22"/>
          <w:szCs w:val="22"/>
          <w:lang w:val="en-US"/>
        </w:rPr>
      </w:pPr>
    </w:p>
    <w:sectPr w:rsidR="001B40DD" w:rsidRPr="001B40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B50F2"/>
    <w:multiLevelType w:val="hybridMultilevel"/>
    <w:tmpl w:val="18EEA36C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51C48"/>
    <w:multiLevelType w:val="hybridMultilevel"/>
    <w:tmpl w:val="6C58D0C8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35"/>
    <w:rsid w:val="001B40DD"/>
    <w:rsid w:val="006F7368"/>
    <w:rsid w:val="00AB7E1A"/>
    <w:rsid w:val="00EE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4B019"/>
  <w15:chartTrackingRefBased/>
  <w15:docId w15:val="{90C2348B-427F-40A2-A7E9-AD3ADF64C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A35"/>
    <w:pPr>
      <w:ind w:left="720"/>
      <w:contextualSpacing/>
    </w:pPr>
  </w:style>
  <w:style w:type="paragraph" w:customStyle="1" w:styleId="Default">
    <w:name w:val="Default"/>
    <w:rsid w:val="00EE3A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Hristina Gigovska Stojanov</dc:creator>
  <cp:keywords/>
  <dc:description/>
  <cp:lastModifiedBy>Hristina Gigovska Stojanov</cp:lastModifiedBy>
  <cp:revision>1</cp:revision>
  <dcterms:created xsi:type="dcterms:W3CDTF">2026-07-24T09:56:00Z</dcterms:created>
  <dcterms:modified xsi:type="dcterms:W3CDTF">2026-07-24T10:49:00Z</dcterms:modified>
</cp:coreProperties>
</file>